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E58" w:rsidRDefault="001348DE" w:rsidP="00A247C7">
      <w:pPr>
        <w:spacing w:after="0"/>
        <w:ind w:left="142" w:right="-1"/>
        <w:rPr>
          <w:noProof/>
          <w:color w:val="7F7F7F" w:themeColor="text1" w:themeTint="80"/>
          <w:sz w:val="28"/>
          <w:szCs w:val="20"/>
          <w:lang w:eastAsia="es-ES"/>
        </w:rPr>
      </w:pPr>
      <w:r>
        <w:rPr>
          <w:noProof/>
          <w:color w:val="7F7F7F" w:themeColor="text1" w:themeTint="80"/>
          <w:sz w:val="28"/>
          <w:szCs w:val="20"/>
          <w:lang w:eastAsia="es-ES"/>
        </w:rPr>
        <w:t xml:space="preserve">Modelos de imagen para la publicidad </w:t>
      </w:r>
      <w:r w:rsidR="004B4ED7" w:rsidRPr="0027569C">
        <w:rPr>
          <w:noProof/>
          <w:color w:val="7F7F7F" w:themeColor="text1" w:themeTint="80"/>
          <w:sz w:val="28"/>
          <w:szCs w:val="20"/>
          <w:lang w:eastAsia="es-ES"/>
        </w:rPr>
        <w:t xml:space="preserve">de las inversiones </w:t>
      </w:r>
      <w:r>
        <w:rPr>
          <w:noProof/>
          <w:color w:val="7F7F7F" w:themeColor="text1" w:themeTint="80"/>
          <w:sz w:val="28"/>
          <w:szCs w:val="20"/>
          <w:lang w:eastAsia="es-ES"/>
        </w:rPr>
        <w:t>subvencionadas por e</w:t>
      </w:r>
      <w:r w:rsidR="007B6FBF">
        <w:rPr>
          <w:noProof/>
          <w:color w:val="7F7F7F" w:themeColor="text1" w:themeTint="80"/>
          <w:sz w:val="28"/>
          <w:szCs w:val="20"/>
          <w:lang w:eastAsia="es-ES"/>
        </w:rPr>
        <w:t>l Minsiterio de Sanidad , según</w:t>
      </w:r>
      <w:r>
        <w:rPr>
          <w:noProof/>
          <w:color w:val="7F7F7F" w:themeColor="text1" w:themeTint="80"/>
          <w:sz w:val="28"/>
          <w:szCs w:val="20"/>
          <w:lang w:eastAsia="es-ES"/>
        </w:rPr>
        <w:t xml:space="preserve"> el </w:t>
      </w:r>
      <w:r w:rsidR="00670C6A" w:rsidRPr="0027569C">
        <w:rPr>
          <w:noProof/>
          <w:color w:val="7F7F7F" w:themeColor="text1" w:themeTint="80"/>
          <w:sz w:val="28"/>
          <w:szCs w:val="20"/>
          <w:lang w:eastAsia="es-ES"/>
        </w:rPr>
        <w:t>Real</w:t>
      </w:r>
      <w:r w:rsidR="00670C6A" w:rsidRPr="0027569C">
        <w:rPr>
          <w:sz w:val="32"/>
        </w:rPr>
        <w:t xml:space="preserve"> </w:t>
      </w:r>
      <w:r w:rsidR="00670C6A" w:rsidRPr="0027569C">
        <w:rPr>
          <w:noProof/>
          <w:color w:val="7F7F7F" w:themeColor="text1" w:themeTint="80"/>
          <w:sz w:val="28"/>
          <w:szCs w:val="20"/>
          <w:lang w:eastAsia="es-ES"/>
        </w:rPr>
        <w:t>Decreto 698/2023, de 25 de julio</w:t>
      </w:r>
      <w:r>
        <w:rPr>
          <w:noProof/>
          <w:color w:val="7F7F7F" w:themeColor="text1" w:themeTint="80"/>
          <w:sz w:val="28"/>
          <w:szCs w:val="20"/>
          <w:lang w:eastAsia="es-ES"/>
        </w:rPr>
        <w:t xml:space="preserve">. </w:t>
      </w:r>
    </w:p>
    <w:p w:rsidR="001348DE" w:rsidRPr="0027569C" w:rsidRDefault="001348DE" w:rsidP="00A247C7">
      <w:pPr>
        <w:spacing w:after="0"/>
        <w:ind w:left="142" w:right="-1"/>
        <w:rPr>
          <w:noProof/>
          <w:color w:val="7F7F7F" w:themeColor="text1" w:themeTint="80"/>
          <w:sz w:val="28"/>
          <w:szCs w:val="20"/>
          <w:lang w:eastAsia="es-ES"/>
        </w:rPr>
      </w:pPr>
    </w:p>
    <w:p w:rsidR="001348DE" w:rsidRDefault="001348DE" w:rsidP="00A247C7">
      <w:pPr>
        <w:pStyle w:val="Prrafodelista"/>
        <w:numPr>
          <w:ilvl w:val="0"/>
          <w:numId w:val="1"/>
        </w:num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  <w:r w:rsidRPr="001348DE">
        <w:rPr>
          <w:noProof/>
          <w:color w:val="7F7F7F" w:themeColor="text1" w:themeTint="80"/>
          <w:sz w:val="20"/>
          <w:szCs w:val="20"/>
          <w:lang w:eastAsia="es-ES"/>
        </w:rPr>
        <w:t>Imagen apli</w:t>
      </w:r>
      <w:r w:rsidR="008577DA">
        <w:rPr>
          <w:noProof/>
          <w:color w:val="7F7F7F" w:themeColor="text1" w:themeTint="80"/>
          <w:sz w:val="20"/>
          <w:szCs w:val="20"/>
          <w:lang w:eastAsia="es-ES"/>
        </w:rPr>
        <w:t>cable a los documentos escritos y</w:t>
      </w:r>
      <w:r w:rsidRPr="001348DE">
        <w:rPr>
          <w:noProof/>
          <w:color w:val="7F7F7F" w:themeColor="text1" w:themeTint="80"/>
          <w:sz w:val="20"/>
          <w:szCs w:val="20"/>
          <w:lang w:eastAsia="es-ES"/>
        </w:rPr>
        <w:t xml:space="preserve"> cartelería, </w:t>
      </w:r>
      <w:r w:rsidR="008577DA">
        <w:rPr>
          <w:noProof/>
          <w:color w:val="7F7F7F" w:themeColor="text1" w:themeTint="80"/>
          <w:sz w:val="20"/>
          <w:szCs w:val="20"/>
          <w:lang w:eastAsia="es-ES"/>
        </w:rPr>
        <w:t xml:space="preserve">así como en las inversiones de </w:t>
      </w:r>
      <w:r w:rsidRPr="001348DE">
        <w:rPr>
          <w:noProof/>
          <w:color w:val="7F7F7F" w:themeColor="text1" w:themeTint="80"/>
          <w:sz w:val="20"/>
          <w:szCs w:val="20"/>
          <w:lang w:eastAsia="es-ES"/>
        </w:rPr>
        <w:t xml:space="preserve">mobiliario, equipamiento y </w:t>
      </w:r>
      <w:r w:rsidR="008577DA">
        <w:rPr>
          <w:noProof/>
          <w:color w:val="7F7F7F" w:themeColor="text1" w:themeTint="80"/>
          <w:sz w:val="20"/>
          <w:szCs w:val="20"/>
          <w:lang w:eastAsia="es-ES"/>
        </w:rPr>
        <w:t xml:space="preserve">otros </w:t>
      </w:r>
      <w:r w:rsidRPr="001348DE">
        <w:rPr>
          <w:noProof/>
          <w:color w:val="7F7F7F" w:themeColor="text1" w:themeTint="80"/>
          <w:sz w:val="20"/>
          <w:szCs w:val="20"/>
          <w:lang w:eastAsia="es-ES"/>
        </w:rPr>
        <w:t xml:space="preserve">suministros objeto de la subvención. </w:t>
      </w:r>
    </w:p>
    <w:p w:rsidR="001348DE" w:rsidRPr="001348DE" w:rsidRDefault="001348DE" w:rsidP="00A247C7">
      <w:pPr>
        <w:pStyle w:val="Prrafodelista"/>
        <w:spacing w:after="0"/>
        <w:ind w:left="502" w:right="-1"/>
        <w:rPr>
          <w:noProof/>
          <w:color w:val="7F7F7F" w:themeColor="text1" w:themeTint="80"/>
          <w:sz w:val="16"/>
          <w:szCs w:val="16"/>
          <w:lang w:eastAsia="es-ES"/>
        </w:rPr>
      </w:pPr>
      <w:r w:rsidRPr="001348DE">
        <w:rPr>
          <w:noProof/>
          <w:color w:val="7F7F7F" w:themeColor="text1" w:themeTint="80"/>
          <w:sz w:val="16"/>
          <w:szCs w:val="16"/>
          <w:lang w:eastAsia="es-ES"/>
        </w:rPr>
        <w:t xml:space="preserve">La imagen debe estar claramente visible y su tamaño debe ser proporcional al tamaño del objeto. </w:t>
      </w:r>
    </w:p>
    <w:p w:rsidR="001348DE" w:rsidRDefault="001348DE" w:rsidP="00A247C7">
      <w:p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</w:p>
    <w:p w:rsidR="001348DE" w:rsidRDefault="001348DE" w:rsidP="00A247C7">
      <w:p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  <w:r>
        <w:rPr>
          <w:noProof/>
          <w:lang w:eastAsia="es-ES"/>
        </w:rPr>
        <w:drawing>
          <wp:inline distT="0" distB="0" distL="0" distR="0" wp14:anchorId="00681EE2" wp14:editId="35757555">
            <wp:extent cx="3709486" cy="581025"/>
            <wp:effectExtent l="0" t="0" r="5715" b="0"/>
            <wp:docPr id="1" name="Imagen 1" descr="C:\Users\pcarbajo\AppData\Local\Microsoft\Windows\INetCache\Content.Word\LogoGobEspaña_MS_financiac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arbajo\AppData\Local\Microsoft\Windows\INetCache\Content.Word\LogoGobEspaña_MS_financiacion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6755" cy="5915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48DE" w:rsidRDefault="001348DE" w:rsidP="00A247C7">
      <w:p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</w:p>
    <w:p w:rsidR="001348DE" w:rsidRPr="001348DE" w:rsidRDefault="001348DE" w:rsidP="00A247C7">
      <w:p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</w:p>
    <w:p w:rsidR="008577DA" w:rsidRDefault="001348DE" w:rsidP="00A247C7">
      <w:pPr>
        <w:pStyle w:val="Prrafodelista"/>
        <w:numPr>
          <w:ilvl w:val="0"/>
          <w:numId w:val="1"/>
        </w:numPr>
        <w:spacing w:after="0"/>
        <w:ind w:left="502" w:right="-1"/>
        <w:rPr>
          <w:noProof/>
          <w:color w:val="7F7F7F" w:themeColor="text1" w:themeTint="80"/>
          <w:sz w:val="20"/>
          <w:szCs w:val="20"/>
          <w:lang w:eastAsia="es-ES"/>
        </w:rPr>
      </w:pPr>
      <w:r>
        <w:rPr>
          <w:noProof/>
          <w:color w:val="7F7F7F" w:themeColor="text1" w:themeTint="80"/>
          <w:sz w:val="20"/>
          <w:szCs w:val="20"/>
          <w:lang w:eastAsia="es-ES"/>
        </w:rPr>
        <w:t xml:space="preserve"> </w:t>
      </w:r>
      <w:r w:rsidR="008577DA">
        <w:rPr>
          <w:noProof/>
          <w:color w:val="7F7F7F" w:themeColor="text1" w:themeTint="80"/>
          <w:sz w:val="20"/>
          <w:szCs w:val="20"/>
          <w:lang w:eastAsia="es-ES"/>
        </w:rPr>
        <w:t>Imagen aplicable a inversiones destinadas a mejoras de adecuación, adquisición o arrendamiento de espacios docente.</w:t>
      </w:r>
    </w:p>
    <w:p w:rsidR="008577DA" w:rsidRPr="00D048AC" w:rsidRDefault="008577DA" w:rsidP="00A247C7">
      <w:pPr>
        <w:pStyle w:val="Prrafodelista"/>
        <w:spacing w:after="0"/>
        <w:ind w:left="502" w:right="-1"/>
        <w:rPr>
          <w:noProof/>
          <w:color w:val="7F7F7F" w:themeColor="text1" w:themeTint="80"/>
          <w:sz w:val="16"/>
          <w:szCs w:val="16"/>
          <w:lang w:eastAsia="es-ES"/>
        </w:rPr>
      </w:pPr>
      <w:r w:rsidRPr="00D048AC">
        <w:rPr>
          <w:noProof/>
          <w:color w:val="7F7F7F" w:themeColor="text1" w:themeTint="80"/>
          <w:sz w:val="16"/>
          <w:szCs w:val="16"/>
          <w:lang w:eastAsia="es-ES"/>
        </w:rPr>
        <w:t>Tamaño mínimo A</w:t>
      </w:r>
      <w:r w:rsidR="00D048AC" w:rsidRPr="00D048AC">
        <w:rPr>
          <w:noProof/>
          <w:color w:val="7F7F7F" w:themeColor="text1" w:themeTint="80"/>
          <w:sz w:val="16"/>
          <w:szCs w:val="16"/>
          <w:lang w:eastAsia="es-ES"/>
        </w:rPr>
        <w:t xml:space="preserve">1 (420  mm de ancho x 594 mm de alto) y localizado en un lugar claramente visible. </w:t>
      </w:r>
    </w:p>
    <w:p w:rsidR="001348DE" w:rsidRDefault="001348DE" w:rsidP="00A247C7">
      <w:pPr>
        <w:spacing w:after="0"/>
        <w:ind w:left="1134" w:right="-1"/>
        <w:rPr>
          <w:noProof/>
          <w:color w:val="7F7F7F" w:themeColor="text1" w:themeTint="80"/>
          <w:sz w:val="20"/>
          <w:szCs w:val="20"/>
          <w:lang w:eastAsia="es-ES"/>
        </w:rPr>
      </w:pPr>
    </w:p>
    <w:p w:rsidR="001348DE" w:rsidRDefault="001348DE" w:rsidP="00FF0DA4">
      <w:pPr>
        <w:spacing w:after="0"/>
        <w:ind w:left="1134" w:right="1134"/>
        <w:rPr>
          <w:noProof/>
          <w:color w:val="7F7F7F" w:themeColor="text1" w:themeTint="80"/>
          <w:sz w:val="20"/>
          <w:szCs w:val="20"/>
          <w:lang w:eastAsia="es-ES"/>
        </w:rPr>
      </w:pPr>
    </w:p>
    <w:p w:rsidR="00FF0DA4" w:rsidRDefault="00FF0DA4" w:rsidP="00FF0DA4">
      <w:pPr>
        <w:spacing w:after="0"/>
        <w:ind w:left="1134" w:right="1134"/>
        <w:sectPr w:rsidR="00FF0DA4" w:rsidSect="00974AD9">
          <w:headerReference w:type="even" r:id="rId8"/>
          <w:headerReference w:type="default" r:id="rId9"/>
          <w:headerReference w:type="first" r:id="rId10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:rsidR="00295B96" w:rsidRPr="00670C6A" w:rsidRDefault="000D7E0B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240" w:line="720" w:lineRule="exact"/>
        <w:ind w:left="284" w:right="140"/>
        <w:jc w:val="center"/>
        <w:rPr>
          <w:rFonts w:ascii="Gill Sans MT" w:hAnsi="Gill Sans MT"/>
          <w:b/>
          <w:sz w:val="28"/>
          <w:szCs w:val="28"/>
        </w:rPr>
      </w:pPr>
      <w:r>
        <w:rPr>
          <w:b/>
          <w:noProof/>
          <w:color w:val="1F3864" w:themeColor="accent5" w:themeShade="80"/>
          <w:sz w:val="20"/>
          <w:szCs w:val="20"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272185</wp:posOffset>
            </wp:positionH>
            <wp:positionV relativeFrom="paragraph">
              <wp:posOffset>134526</wp:posOffset>
            </wp:positionV>
            <wp:extent cx="2895600" cy="454090"/>
            <wp:effectExtent l="0" t="0" r="0" b="3175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LogoGobEspaña_MS_financiacion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5600" cy="454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D7E0B" w:rsidRDefault="000D7E0B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</w:p>
    <w:p w:rsidR="000D7E0B" w:rsidRDefault="000D7E0B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</w:p>
    <w:p w:rsidR="000D7E0B" w:rsidRDefault="000D7E0B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</w:p>
    <w:p w:rsidR="00295B96" w:rsidRPr="00670C6A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  <w:r w:rsidRPr="00670C6A">
        <w:rPr>
          <w:rFonts w:ascii="Gill Sans MT" w:hAnsi="Gill Sans MT"/>
          <w:b/>
          <w:color w:val="1F3864" w:themeColor="accent5" w:themeShade="80"/>
          <w:sz w:val="28"/>
          <w:szCs w:val="28"/>
        </w:rPr>
        <w:t>INVERSION</w:t>
      </w:r>
    </w:p>
    <w:p w:rsidR="009C7D26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  <w:r w:rsidRPr="00670C6A">
        <w:rPr>
          <w:rFonts w:ascii="Gill Sans MT" w:hAnsi="Gill Sans MT"/>
          <w:i/>
          <w:color w:val="1F3864" w:themeColor="accent5" w:themeShade="80"/>
          <w:sz w:val="24"/>
          <w:szCs w:val="24"/>
        </w:rPr>
        <w:t>Identificar</w:t>
      </w:r>
    </w:p>
    <w:p w:rsidR="00FF0DA4" w:rsidRPr="00670C6A" w:rsidRDefault="00FF0DA4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</w:p>
    <w:p w:rsidR="004B4ED7" w:rsidRPr="00670C6A" w:rsidRDefault="004B4ED7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8"/>
          <w:szCs w:val="28"/>
        </w:rPr>
      </w:pPr>
    </w:p>
    <w:p w:rsidR="009C7D26" w:rsidRPr="00670C6A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  <w:r w:rsidRPr="00670C6A">
        <w:rPr>
          <w:rFonts w:ascii="Gill Sans MT" w:hAnsi="Gill Sans MT"/>
          <w:b/>
          <w:color w:val="1F3864" w:themeColor="accent5" w:themeShade="80"/>
          <w:sz w:val="28"/>
          <w:szCs w:val="28"/>
        </w:rPr>
        <w:t>PRESUPUESTO</w:t>
      </w:r>
      <w:r w:rsidR="00295B96" w:rsidRPr="00670C6A">
        <w:rPr>
          <w:rFonts w:ascii="Gill Sans MT" w:hAnsi="Gill Sans MT"/>
          <w:b/>
          <w:color w:val="1F3864" w:themeColor="accent5" w:themeShade="80"/>
          <w:sz w:val="28"/>
          <w:szCs w:val="28"/>
        </w:rPr>
        <w:t xml:space="preserve"> </w:t>
      </w:r>
    </w:p>
    <w:p w:rsidR="00295B96" w:rsidRDefault="004B4ED7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  <w:r w:rsidRPr="00670C6A">
        <w:rPr>
          <w:rFonts w:ascii="Gill Sans MT" w:hAnsi="Gill Sans MT"/>
          <w:i/>
          <w:color w:val="1F3864" w:themeColor="accent5" w:themeShade="80"/>
          <w:sz w:val="24"/>
          <w:szCs w:val="24"/>
        </w:rPr>
        <w:t>Identificar cuantía (</w:t>
      </w:r>
      <w:r w:rsidR="009C7D26" w:rsidRPr="00670C6A">
        <w:rPr>
          <w:rFonts w:ascii="Gill Sans MT" w:hAnsi="Gill Sans MT"/>
          <w:i/>
          <w:color w:val="1F3864" w:themeColor="accent5" w:themeShade="80"/>
          <w:sz w:val="24"/>
          <w:szCs w:val="24"/>
        </w:rPr>
        <w:t>€</w:t>
      </w:r>
      <w:r w:rsidRPr="00670C6A">
        <w:rPr>
          <w:rFonts w:ascii="Gill Sans MT" w:hAnsi="Gill Sans MT"/>
          <w:i/>
          <w:color w:val="1F3864" w:themeColor="accent5" w:themeShade="80"/>
          <w:sz w:val="24"/>
          <w:szCs w:val="24"/>
        </w:rPr>
        <w:t>)</w:t>
      </w:r>
    </w:p>
    <w:p w:rsidR="00FF0DA4" w:rsidRPr="00670C6A" w:rsidRDefault="00FF0DA4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</w:p>
    <w:p w:rsidR="004B4ED7" w:rsidRPr="00670C6A" w:rsidRDefault="004B4ED7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</w:p>
    <w:p w:rsidR="004B4ED7" w:rsidRPr="00670C6A" w:rsidRDefault="004B4ED7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b/>
          <w:color w:val="1F3864" w:themeColor="accent5" w:themeShade="80"/>
          <w:sz w:val="28"/>
          <w:szCs w:val="28"/>
        </w:rPr>
      </w:pPr>
      <w:r w:rsidRPr="00670C6A">
        <w:rPr>
          <w:rFonts w:ascii="Gill Sans MT" w:hAnsi="Gill Sans MT"/>
          <w:b/>
          <w:color w:val="1F3864" w:themeColor="accent5" w:themeShade="80"/>
          <w:sz w:val="28"/>
          <w:szCs w:val="28"/>
        </w:rPr>
        <w:t>FECHA DE EJECUCIÓN</w:t>
      </w:r>
    </w:p>
    <w:p w:rsidR="009C7D26" w:rsidRPr="00670C6A" w:rsidRDefault="004B4ED7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i/>
          <w:color w:val="1F3864" w:themeColor="accent5" w:themeShade="80"/>
          <w:sz w:val="24"/>
          <w:szCs w:val="24"/>
        </w:rPr>
      </w:pPr>
      <w:r w:rsidRPr="00670C6A">
        <w:rPr>
          <w:rFonts w:ascii="Gill Sans MT" w:hAnsi="Gill Sans MT"/>
          <w:i/>
          <w:color w:val="1F3864" w:themeColor="accent5" w:themeShade="80"/>
          <w:sz w:val="24"/>
          <w:szCs w:val="24"/>
        </w:rPr>
        <w:t>Indicar fecha</w:t>
      </w:r>
    </w:p>
    <w:p w:rsidR="009C7D26" w:rsidRPr="00670C6A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sz w:val="28"/>
          <w:szCs w:val="28"/>
        </w:rPr>
      </w:pPr>
    </w:p>
    <w:p w:rsidR="009C7D26" w:rsidRPr="00670C6A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rFonts w:ascii="Gill Sans MT" w:hAnsi="Gill Sans MT"/>
          <w:sz w:val="28"/>
          <w:szCs w:val="28"/>
        </w:rPr>
      </w:pPr>
    </w:p>
    <w:p w:rsidR="009C7D26" w:rsidRDefault="009C7D26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sz w:val="28"/>
          <w:szCs w:val="28"/>
        </w:rPr>
      </w:pPr>
    </w:p>
    <w:p w:rsidR="00090E58" w:rsidRDefault="00090E58" w:rsidP="00090E58">
      <w:pPr>
        <w:pBdr>
          <w:top w:val="double" w:sz="4" w:space="1" w:color="auto"/>
          <w:left w:val="double" w:sz="4" w:space="4" w:color="auto"/>
          <w:bottom w:val="double" w:sz="4" w:space="31" w:color="auto"/>
          <w:right w:val="double" w:sz="4" w:space="4" w:color="auto"/>
        </w:pBdr>
        <w:tabs>
          <w:tab w:val="left" w:pos="3544"/>
        </w:tabs>
        <w:spacing w:after="0" w:line="400" w:lineRule="exact"/>
        <w:ind w:left="284" w:right="140"/>
        <w:jc w:val="center"/>
        <w:rPr>
          <w:sz w:val="28"/>
          <w:szCs w:val="28"/>
        </w:rPr>
      </w:pPr>
    </w:p>
    <w:sectPr w:rsidR="00090E58" w:rsidSect="00090E58">
      <w:type w:val="continuous"/>
      <w:pgSz w:w="11906" w:h="16838"/>
      <w:pgMar w:top="567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AF7" w:rsidRDefault="00707AF7" w:rsidP="00306B3E">
      <w:pPr>
        <w:spacing w:after="0" w:line="240" w:lineRule="auto"/>
      </w:pPr>
      <w:r>
        <w:separator/>
      </w:r>
    </w:p>
  </w:endnote>
  <w:endnote w:type="continuationSeparator" w:id="0">
    <w:p w:rsidR="00707AF7" w:rsidRDefault="00707AF7" w:rsidP="003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AF7" w:rsidRDefault="00707AF7" w:rsidP="00306B3E">
      <w:pPr>
        <w:spacing w:after="0" w:line="240" w:lineRule="auto"/>
      </w:pPr>
      <w:r>
        <w:separator/>
      </w:r>
    </w:p>
  </w:footnote>
  <w:footnote w:type="continuationSeparator" w:id="0">
    <w:p w:rsidR="00707AF7" w:rsidRDefault="00707AF7" w:rsidP="00306B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3E" w:rsidRDefault="00A247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6204" o:spid="_x0000_s2050" type="#_x0000_t75" style="position:absolute;left:0;text-align:left;margin-left:0;margin-top:0;width:176.25pt;height:186pt;z-index:-251657216;mso-position-horizontal:center;mso-position-horizontal-relative:margin;mso-position-vertical:center;mso-position-vertical-relative:margin" o:allowincell="f">
          <v:imagedata r:id="rId1" o:title="EscudoSolo gri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3E" w:rsidRDefault="00A247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6205" o:spid="_x0000_s2051" type="#_x0000_t75" style="position:absolute;left:0;text-align:left;margin-left:0;margin-top:0;width:176.25pt;height:186pt;z-index:-251656192;mso-position-horizontal:center;mso-position-horizontal-relative:margin;mso-position-vertical:center;mso-position-vertical-relative:margin" o:allowincell="f">
          <v:imagedata r:id="rId1" o:title="EscudoSolo gri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6B3E" w:rsidRDefault="00A247C7">
    <w:pPr>
      <w:pStyle w:val="Encabezado"/>
    </w:pPr>
    <w:r>
      <w:rPr>
        <w:noProof/>
        <w:lang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646203" o:spid="_x0000_s2049" type="#_x0000_t75" style="position:absolute;left:0;text-align:left;margin-left:0;margin-top:0;width:176.25pt;height:186pt;z-index:-251658240;mso-position-horizontal:center;mso-position-horizontal-relative:margin;mso-position-vertical:center;mso-position-vertical-relative:margin" o:allowincell="f">
          <v:imagedata r:id="rId1" o:title="EscudoSolo gri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866310"/>
    <w:multiLevelType w:val="hybridMultilevel"/>
    <w:tmpl w:val="4AD0A1C4"/>
    <w:lvl w:ilvl="0" w:tplc="7DA212D2">
      <w:start w:val="1"/>
      <w:numFmt w:val="lowerLetter"/>
      <w:lvlText w:val="%1)"/>
      <w:lvlJc w:val="left"/>
      <w:pPr>
        <w:ind w:left="360" w:hanging="360"/>
      </w:pPr>
      <w:rPr>
        <w:rFonts w:hint="default"/>
        <w:sz w:val="20"/>
        <w:szCs w:val="2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A4"/>
    <w:rsid w:val="000667C8"/>
    <w:rsid w:val="00090E58"/>
    <w:rsid w:val="000D7E0B"/>
    <w:rsid w:val="001348DE"/>
    <w:rsid w:val="002272CE"/>
    <w:rsid w:val="002342F0"/>
    <w:rsid w:val="0027569C"/>
    <w:rsid w:val="00295B96"/>
    <w:rsid w:val="00306B3E"/>
    <w:rsid w:val="00426E88"/>
    <w:rsid w:val="004B4ED7"/>
    <w:rsid w:val="005A29A4"/>
    <w:rsid w:val="00670C6A"/>
    <w:rsid w:val="00695BA9"/>
    <w:rsid w:val="006D6F98"/>
    <w:rsid w:val="00707AF7"/>
    <w:rsid w:val="007B6FBF"/>
    <w:rsid w:val="00802E70"/>
    <w:rsid w:val="00855835"/>
    <w:rsid w:val="008577DA"/>
    <w:rsid w:val="00974AD9"/>
    <w:rsid w:val="009A1E7B"/>
    <w:rsid w:val="009C7D26"/>
    <w:rsid w:val="00A210BC"/>
    <w:rsid w:val="00A247C7"/>
    <w:rsid w:val="00A437FE"/>
    <w:rsid w:val="00C0040D"/>
    <w:rsid w:val="00D048AC"/>
    <w:rsid w:val="00D6255F"/>
    <w:rsid w:val="00FF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C0D82118-C79F-4FE9-842F-A260A356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5835"/>
    <w:pPr>
      <w:jc w:val="both"/>
    </w:pPr>
    <w:rPr>
      <w:rFonts w:ascii="Arial" w:hAnsi="Ari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6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06B3E"/>
    <w:rPr>
      <w:rFonts w:ascii="Arial" w:hAnsi="Arial"/>
    </w:rPr>
  </w:style>
  <w:style w:type="paragraph" w:styleId="Piedepgina">
    <w:name w:val="footer"/>
    <w:basedOn w:val="Normal"/>
    <w:link w:val="PiedepginaCar"/>
    <w:uiPriority w:val="99"/>
    <w:unhideWhenUsed/>
    <w:rsid w:val="00306B3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06B3E"/>
    <w:rPr>
      <w:rFonts w:ascii="Arial" w:hAnsi="Arial"/>
    </w:rPr>
  </w:style>
  <w:style w:type="paragraph" w:styleId="Prrafodelista">
    <w:name w:val="List Paragraph"/>
    <w:basedOn w:val="Normal"/>
    <w:uiPriority w:val="34"/>
    <w:qFormat/>
    <w:rsid w:val="001348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MINISTERIO DE SANIDAD, CONSUMO Y BIENESTAR SOCIAL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9</cp:revision>
  <dcterms:created xsi:type="dcterms:W3CDTF">2023-07-26T11:04:00Z</dcterms:created>
  <dcterms:modified xsi:type="dcterms:W3CDTF">2023-07-26T11:20:00Z</dcterms:modified>
</cp:coreProperties>
</file>